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855" w:rsidRDefault="00D82855" w:rsidP="00463CAA">
      <w:pPr>
        <w:spacing w:before="90"/>
        <w:ind w:left="2700"/>
        <w:outlineLvl w:val="1"/>
        <w:rPr>
          <w:color w:val="800000"/>
          <w:sz w:val="36"/>
          <w:szCs w:val="36"/>
          <w:u w:val="single"/>
        </w:rPr>
      </w:pPr>
      <w:r>
        <w:rPr>
          <w:color w:val="800000"/>
          <w:sz w:val="36"/>
          <w:szCs w:val="36"/>
          <w:u w:val="single"/>
        </w:rPr>
        <w:t>Приложение к докладу.</w:t>
      </w:r>
    </w:p>
    <w:p w:rsidR="00D82855" w:rsidRDefault="00D82855" w:rsidP="00463CAA">
      <w:pPr>
        <w:spacing w:before="90"/>
        <w:ind w:left="2700"/>
        <w:outlineLvl w:val="1"/>
        <w:rPr>
          <w:color w:val="007CBC"/>
          <w:sz w:val="32"/>
          <w:szCs w:val="32"/>
        </w:rPr>
      </w:pPr>
      <w:r>
        <w:rPr>
          <w:color w:val="007CBC"/>
          <w:sz w:val="32"/>
          <w:szCs w:val="32"/>
        </w:rPr>
        <w:t>Живые родники</w:t>
      </w:r>
    </w:p>
    <w:p w:rsidR="00D82855" w:rsidRDefault="00D82855" w:rsidP="00463CAA">
      <w:pPr>
        <w:spacing w:line="306" w:lineRule="atLeast"/>
        <w:jc w:val="both"/>
        <w:rPr>
          <w:color w:val="003C5B"/>
          <w:sz w:val="32"/>
          <w:szCs w:val="32"/>
        </w:rPr>
      </w:pPr>
      <w:r>
        <w:rPr>
          <w:color w:val="003C5B"/>
          <w:sz w:val="32"/>
          <w:szCs w:val="32"/>
        </w:rPr>
        <w:t xml:space="preserve">   В феврале 2015 года в детском саду «</w:t>
      </w:r>
      <w:proofErr w:type="spellStart"/>
      <w:r>
        <w:rPr>
          <w:color w:val="003C5B"/>
          <w:sz w:val="32"/>
          <w:szCs w:val="32"/>
        </w:rPr>
        <w:t>Черёмушки</w:t>
      </w:r>
      <w:proofErr w:type="spellEnd"/>
      <w:r>
        <w:rPr>
          <w:color w:val="003C5B"/>
          <w:sz w:val="32"/>
          <w:szCs w:val="32"/>
        </w:rPr>
        <w:t xml:space="preserve">» состоялась творческая встреча с нашей землячкой, ветераном педагогического труда, лауреатом премии имени С.П. Титова А.И. Дегтярёвой. На встрече была представлена выставка деревянной механической игрушки, которую создали местные умельцы,- семья  </w:t>
      </w:r>
      <w:proofErr w:type="spellStart"/>
      <w:r>
        <w:rPr>
          <w:color w:val="003C5B"/>
          <w:sz w:val="32"/>
          <w:szCs w:val="32"/>
        </w:rPr>
        <w:t>Вайс</w:t>
      </w:r>
      <w:proofErr w:type="spellEnd"/>
      <w:r>
        <w:rPr>
          <w:color w:val="003C5B"/>
          <w:sz w:val="32"/>
          <w:szCs w:val="32"/>
        </w:rPr>
        <w:t xml:space="preserve"> – Любовь и Валерий. Анна Ивановна  множество стихов посвятила этим игрушкам, что вызвало живой интерес со стороны детей. В ходе встречи наша гостья рассказала одну из своих многочисленных сказок о доброжелательном отношении к детям с особыми возможностями здоровья, что актуально в наше время. Дети подготовительной группы ещё до встречи с автором познакомились с некоторыми её произведениями, и приятно удивили тем, что наизусть зачитали несколько стихотворений поэтессы, задали интересующие их вопросы о творчестве Анны Ивановны, а в конце встречи преподнесли подарки. Анна Ивановна, в свою очередь, презентовала детям несколько своих книг. Ни дети, ни взрослые, которые присутствовали на этой встрече, не остались равнодушными от общения друг с другом.</w:t>
      </w:r>
    </w:p>
    <w:p w:rsidR="00D82855" w:rsidRDefault="00E11CF6" w:rsidP="00463CAA">
      <w:pPr>
        <w:spacing w:line="306" w:lineRule="atLeast"/>
        <w:rPr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</w:rPr>
      </w:pPr>
      <w:r>
        <w:rPr>
          <w:rFonts w:ascii="Verdana" w:hAnsi="Verdana"/>
          <w:b/>
          <w:noProof/>
          <w:color w:val="005886"/>
          <w:sz w:val="18"/>
          <w:szCs w:val="18"/>
        </w:rPr>
        <w:lastRenderedPageBreak/>
        <w:drawing>
          <wp:inline distT="0" distB="0" distL="0" distR="0">
            <wp:extent cx="2043430" cy="1219200"/>
            <wp:effectExtent l="0" t="0" r="0" b="0"/>
            <wp:docPr id="1" name="Рисунок 4" descr="Благовещенка Алтайского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Благовещенка Алтайского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343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2855">
        <w:rPr>
          <w:rFonts w:ascii="Verdana" w:hAnsi="Verdana"/>
          <w:color w:val="003C5B"/>
          <w:sz w:val="18"/>
        </w:rPr>
        <w:t> </w:t>
      </w:r>
      <w:r>
        <w:rPr>
          <w:rFonts w:ascii="Verdana" w:hAnsi="Verdana"/>
          <w:b/>
          <w:noProof/>
          <w:color w:val="005886"/>
          <w:sz w:val="18"/>
          <w:szCs w:val="18"/>
        </w:rPr>
        <w:drawing>
          <wp:inline distT="0" distB="0" distL="0" distR="0">
            <wp:extent cx="2110740" cy="1162685"/>
            <wp:effectExtent l="0" t="0" r="3810" b="0"/>
            <wp:docPr id="2" name="Рисунок 5" descr="Благовещенка Алтайского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Благовещенка Алтайского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0740" cy="1162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2855">
        <w:rPr>
          <w:rFonts w:ascii="Verdana" w:hAnsi="Verdana"/>
          <w:color w:val="003C5B"/>
          <w:sz w:val="18"/>
        </w:rPr>
        <w:t> </w:t>
      </w:r>
      <w:r>
        <w:rPr>
          <w:rFonts w:ascii="Verdana" w:hAnsi="Verdana"/>
          <w:b/>
          <w:noProof/>
          <w:color w:val="005886"/>
          <w:sz w:val="18"/>
          <w:szCs w:val="18"/>
        </w:rPr>
        <w:drawing>
          <wp:inline distT="0" distB="0" distL="0" distR="0">
            <wp:extent cx="2156460" cy="1354455"/>
            <wp:effectExtent l="0" t="0" r="0" b="0"/>
            <wp:docPr id="3" name="Рисунок 6" descr="Благовещенка Алтайского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Благовещенка Алтайского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460" cy="1354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2855">
        <w:rPr>
          <w:rFonts w:ascii="Verdana" w:hAnsi="Verdana"/>
          <w:color w:val="003C5B"/>
          <w:sz w:val="18"/>
        </w:rPr>
        <w:t> </w:t>
      </w:r>
      <w:r>
        <w:rPr>
          <w:rFonts w:ascii="Verdana" w:hAnsi="Verdana"/>
          <w:b/>
          <w:noProof/>
          <w:color w:val="005886"/>
          <w:sz w:val="18"/>
          <w:szCs w:val="18"/>
        </w:rPr>
        <w:drawing>
          <wp:inline distT="0" distB="0" distL="0" distR="0">
            <wp:extent cx="2020570" cy="1343660"/>
            <wp:effectExtent l="0" t="0" r="0" b="8890"/>
            <wp:docPr id="4" name="Рисунок 8" descr="Благовещенка Алтайского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Благовещенка Алтайского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0570" cy="1343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2855">
        <w:rPr>
          <w:rFonts w:ascii="Verdana" w:hAnsi="Verdana"/>
          <w:color w:val="003C5B"/>
          <w:sz w:val="18"/>
        </w:rPr>
        <w:t> </w:t>
      </w:r>
      <w:r>
        <w:rPr>
          <w:rFonts w:ascii="Verdana" w:hAnsi="Verdana"/>
          <w:b/>
          <w:noProof/>
          <w:color w:val="005886"/>
          <w:sz w:val="18"/>
          <w:szCs w:val="18"/>
        </w:rPr>
        <w:drawing>
          <wp:inline distT="0" distB="0" distL="0" distR="0">
            <wp:extent cx="2043430" cy="1343660"/>
            <wp:effectExtent l="0" t="0" r="0" b="8890"/>
            <wp:docPr id="5" name="Рисунок 9" descr="Благовещенка Алтайского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Благовещенка Алтайского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3430" cy="1343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color w:val="005886"/>
          <w:sz w:val="18"/>
          <w:szCs w:val="18"/>
        </w:rPr>
        <w:drawing>
          <wp:inline distT="0" distB="0" distL="0" distR="0">
            <wp:extent cx="2167255" cy="1365885"/>
            <wp:effectExtent l="0" t="0" r="4445" b="5715"/>
            <wp:docPr id="6" name="Рисунок 10" descr="Благовещенка Алтайского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Благовещенка Алтайского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7255" cy="1365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2855">
        <w:rPr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</w:rPr>
        <w:t xml:space="preserve"> </w:t>
      </w:r>
    </w:p>
    <w:p w:rsidR="00D82855" w:rsidRDefault="00E11CF6" w:rsidP="00463CAA">
      <w:pPr>
        <w:spacing w:line="306" w:lineRule="atLeast"/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6039485" cy="3364230"/>
            <wp:effectExtent l="0" t="0" r="0" b="7620"/>
            <wp:docPr id="7" name="Рисунок 7" descr="Новый рисунок (1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Новый рисунок (14)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9485" cy="3364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2855" w:rsidRDefault="00D82855" w:rsidP="00463CAA">
      <w:pPr>
        <w:rPr>
          <w:color w:val="0000FF"/>
        </w:rPr>
      </w:pPr>
    </w:p>
    <w:p w:rsidR="00D82855" w:rsidRDefault="00D82855" w:rsidP="00463CAA">
      <w:pPr>
        <w:jc w:val="center"/>
        <w:rPr>
          <w:b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  <w:u w:val="single"/>
        </w:rPr>
        <w:t>Фото:</w:t>
      </w:r>
      <w:r>
        <w:rPr>
          <w:b/>
          <w:color w:val="0000FF"/>
          <w:sz w:val="28"/>
          <w:szCs w:val="28"/>
        </w:rPr>
        <w:t xml:space="preserve">  развлечение в русской избе «Секреты бабушкиного сундука».</w:t>
      </w:r>
    </w:p>
    <w:p w:rsidR="00D82855" w:rsidRDefault="00D82855" w:rsidP="00463CAA">
      <w:pPr>
        <w:jc w:val="center"/>
        <w:rPr>
          <w:b/>
          <w:color w:val="0000FF"/>
          <w:sz w:val="28"/>
          <w:szCs w:val="28"/>
        </w:rPr>
      </w:pPr>
    </w:p>
    <w:p w:rsidR="00D82855" w:rsidRDefault="00E11CF6" w:rsidP="00463CAA">
      <w:pPr>
        <w:jc w:val="center"/>
        <w:rPr>
          <w:color w:val="0000FF"/>
          <w:sz w:val="24"/>
          <w:szCs w:val="24"/>
        </w:rPr>
      </w:pPr>
      <w:r>
        <w:rPr>
          <w:noProof/>
          <w:color w:val="0000FF"/>
        </w:rPr>
        <w:lastRenderedPageBreak/>
        <w:drawing>
          <wp:inline distT="0" distB="0" distL="0" distR="0">
            <wp:extent cx="6096000" cy="3431540"/>
            <wp:effectExtent l="0" t="0" r="0" b="0"/>
            <wp:docPr id="8" name="Рисунок 8" descr="Новый рисунок (1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Новый рисунок (11)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343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2855" w:rsidRDefault="00D82855" w:rsidP="00463CAA">
      <w:pPr>
        <w:jc w:val="center"/>
        <w:rPr>
          <w:color w:val="0000FF"/>
        </w:rPr>
      </w:pPr>
    </w:p>
    <w:p w:rsidR="00D82855" w:rsidRDefault="00D82855" w:rsidP="00463CAA">
      <w:pPr>
        <w:jc w:val="center"/>
        <w:rPr>
          <w:b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  <w:u w:val="single"/>
        </w:rPr>
        <w:t>Фото:</w:t>
      </w:r>
      <w:r>
        <w:rPr>
          <w:b/>
          <w:color w:val="0000FF"/>
          <w:sz w:val="28"/>
          <w:szCs w:val="28"/>
        </w:rPr>
        <w:t xml:space="preserve"> мастер-класс по раскрашиванию деревянных механических игрушек.</w:t>
      </w:r>
    </w:p>
    <w:p w:rsidR="00D82855" w:rsidRDefault="00D82855" w:rsidP="00463CAA">
      <w:pPr>
        <w:jc w:val="center"/>
        <w:rPr>
          <w:b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  <w:t xml:space="preserve"> Руководитель ТО «Затейники»: воспитатель </w:t>
      </w:r>
      <w:proofErr w:type="spellStart"/>
      <w:r>
        <w:rPr>
          <w:b/>
          <w:color w:val="0000FF"/>
          <w:sz w:val="28"/>
          <w:szCs w:val="28"/>
        </w:rPr>
        <w:t>Вайс</w:t>
      </w:r>
      <w:proofErr w:type="spellEnd"/>
      <w:r>
        <w:rPr>
          <w:b/>
          <w:color w:val="0000FF"/>
          <w:sz w:val="28"/>
          <w:szCs w:val="28"/>
        </w:rPr>
        <w:t xml:space="preserve"> Л.П.</w:t>
      </w:r>
    </w:p>
    <w:p w:rsidR="00D82855" w:rsidRDefault="00D82855"/>
    <w:sectPr w:rsidR="00D82855" w:rsidSect="00EF0658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463CAA"/>
    <w:rsid w:val="00361387"/>
    <w:rsid w:val="00425E68"/>
    <w:rsid w:val="00425F8E"/>
    <w:rsid w:val="00463CAA"/>
    <w:rsid w:val="005C6D92"/>
    <w:rsid w:val="005E759D"/>
    <w:rsid w:val="00634049"/>
    <w:rsid w:val="00635F7C"/>
    <w:rsid w:val="006C6E7F"/>
    <w:rsid w:val="0074175E"/>
    <w:rsid w:val="00805BF7"/>
    <w:rsid w:val="008724A3"/>
    <w:rsid w:val="00A858D7"/>
    <w:rsid w:val="00B76A0D"/>
    <w:rsid w:val="00BB0307"/>
    <w:rsid w:val="00C91D9F"/>
    <w:rsid w:val="00CA74EF"/>
    <w:rsid w:val="00D82855"/>
    <w:rsid w:val="00DA6D83"/>
    <w:rsid w:val="00E11CF6"/>
    <w:rsid w:val="00E84193"/>
    <w:rsid w:val="00E850D6"/>
    <w:rsid w:val="00E95D21"/>
    <w:rsid w:val="00EF0658"/>
    <w:rsid w:val="00F025EB"/>
    <w:rsid w:val="00F36D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D8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2gif">
    <w:name w:val="msonormalbullet2.gif"/>
    <w:basedOn w:val="a"/>
    <w:uiPriority w:val="99"/>
    <w:rsid w:val="00463C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463C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63C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D8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2gif">
    <w:name w:val="msonormalbullet2.gif"/>
    <w:basedOn w:val="a"/>
    <w:uiPriority w:val="99"/>
    <w:rsid w:val="00463C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463C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63C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527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ddn.ru/new2014/10-02-2015/DSCN5924" TargetMode="External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www.kddn.ru/new2014/10-02-2015/IMG_1649" TargetMode="External"/><Relationship Id="rId17" Type="http://schemas.openxmlformats.org/officeDocument/2006/relationships/image" Target="media/image8.png"/><Relationship Id="rId2" Type="http://schemas.openxmlformats.org/officeDocument/2006/relationships/settings" Target="settings.xml"/><Relationship Id="rId16" Type="http://schemas.openxmlformats.org/officeDocument/2006/relationships/image" Target="media/image7.png"/><Relationship Id="rId20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kddn.ru/new2014/10-02-2015/DSCN5954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10" Type="http://schemas.openxmlformats.org/officeDocument/2006/relationships/hyperlink" Target="http://www.kddn.ru/new2014/10-02-2015/IMG_1640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www.kddn.ru/new2014/10-02-2015/DSCN5916" TargetMode="External"/><Relationship Id="rId9" Type="http://schemas.openxmlformats.org/officeDocument/2006/relationships/image" Target="media/image3.jpeg"/><Relationship Id="rId14" Type="http://schemas.openxmlformats.org/officeDocument/2006/relationships/hyperlink" Target="http://www.kddn.ru/new2014/10-02-2015/DSCN595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</dc:creator>
  <cp:lastModifiedBy>pc-111</cp:lastModifiedBy>
  <cp:revision>4</cp:revision>
  <dcterms:created xsi:type="dcterms:W3CDTF">2015-08-27T03:08:00Z</dcterms:created>
  <dcterms:modified xsi:type="dcterms:W3CDTF">2015-09-08T07:03:00Z</dcterms:modified>
</cp:coreProperties>
</file>